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2B" w:rsidRPr="001B2C2B" w:rsidRDefault="00E800F5" w:rsidP="001B2C2B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ทุนทวพ</w:t>
      </w:r>
      <w:r>
        <w:rPr>
          <w:rFonts w:ascii="TH SarabunPSK" w:hAnsi="TH SarabunPSK" w:cs="TH SarabunPSK" w:hint="cs"/>
          <w:b/>
          <w:bCs/>
          <w:sz w:val="28"/>
          <w:cs/>
        </w:rPr>
        <w:t>. รอบเดือนสิงหาคม</w:t>
      </w:r>
      <w:r w:rsidR="001B2C2B" w:rsidRPr="001B2C2B">
        <w:rPr>
          <w:rFonts w:ascii="TH SarabunPSK" w:hAnsi="TH SarabunPSK" w:cs="TH SarabunPSK"/>
          <w:b/>
          <w:bCs/>
          <w:sz w:val="28"/>
          <w:cs/>
        </w:rPr>
        <w:t xml:space="preserve"> ปี256</w:t>
      </w:r>
      <w:r w:rsidR="001B2C2B" w:rsidRPr="001B2C2B">
        <w:rPr>
          <w:rFonts w:ascii="TH SarabunPSK" w:hAnsi="TH SarabunPSK" w:cs="TH SarabunPSK"/>
          <w:b/>
          <w:bCs/>
          <w:sz w:val="28"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รหัสทุนเลขที่ </w:t>
      </w:r>
      <w:r>
        <w:rPr>
          <w:rFonts w:ascii="TH SarabunPSK" w:hAnsi="TH SarabunPSK" w:cs="TH SarabunPSK"/>
          <w:b/>
          <w:bCs/>
          <w:sz w:val="28"/>
        </w:rPr>
        <w:t>A00-2025</w:t>
      </w:r>
    </w:p>
    <w:p w:rsidR="001B2C2B" w:rsidRPr="001B2C2B" w:rsidRDefault="001B2C2B" w:rsidP="001B2C2B">
      <w:pPr>
        <w:pStyle w:val="NoSpacing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:rsidR="001B2C2B" w:rsidRPr="001B2C2B" w:rsidRDefault="001B2C2B" w:rsidP="001B2C2B">
      <w:pPr>
        <w:spacing w:line="240" w:lineRule="auto"/>
        <w:jc w:val="thaiDistribute"/>
        <w:rPr>
          <w:sz w:val="28"/>
          <w:szCs w:val="28"/>
          <w:cs/>
        </w:rPr>
      </w:pPr>
      <w:r w:rsidRPr="001B2C2B">
        <w:rPr>
          <w:b/>
          <w:bCs/>
          <w:sz w:val="28"/>
          <w:szCs w:val="28"/>
          <w:cs/>
        </w:rPr>
        <w:t>เรื่อง</w:t>
      </w:r>
      <w:r w:rsidRPr="001B2C2B">
        <w:rPr>
          <w:b/>
          <w:bCs/>
          <w:sz w:val="28"/>
          <w:szCs w:val="28"/>
        </w:rPr>
        <w:t xml:space="preserve">: </w:t>
      </w:r>
    </w:p>
    <w:p w:rsidR="001B2C2B" w:rsidRPr="001B2C2B" w:rsidRDefault="001B2C2B" w:rsidP="001B2C2B">
      <w:pPr>
        <w:spacing w:line="240" w:lineRule="auto"/>
        <w:jc w:val="thaiDistribute"/>
        <w:rPr>
          <w:sz w:val="28"/>
          <w:szCs w:val="28"/>
        </w:rPr>
      </w:pPr>
      <w:r w:rsidRPr="001B2C2B">
        <w:rPr>
          <w:b/>
          <w:bCs/>
          <w:sz w:val="28"/>
          <w:szCs w:val="28"/>
        </w:rPr>
        <w:t xml:space="preserve">ENG: </w:t>
      </w:r>
    </w:p>
    <w:p w:rsidR="001B2C2B" w:rsidRPr="001B2C2B" w:rsidRDefault="001B2C2B" w:rsidP="001B2C2B">
      <w:pPr>
        <w:spacing w:line="240" w:lineRule="auto"/>
        <w:jc w:val="thaiDistribute"/>
        <w:rPr>
          <w:sz w:val="28"/>
          <w:szCs w:val="28"/>
          <w:cs/>
        </w:rPr>
      </w:pPr>
      <w:r w:rsidRPr="001B2C2B">
        <w:rPr>
          <w:b/>
          <w:bCs/>
          <w:sz w:val="28"/>
          <w:szCs w:val="28"/>
          <w:cs/>
        </w:rPr>
        <w:t>หัวหน้าโครงการ</w:t>
      </w:r>
      <w:r w:rsidRPr="001B2C2B">
        <w:rPr>
          <w:b/>
          <w:bCs/>
          <w:sz w:val="28"/>
          <w:szCs w:val="28"/>
        </w:rPr>
        <w:t>:</w:t>
      </w:r>
      <w:r w:rsidRPr="001B2C2B">
        <w:rPr>
          <w:sz w:val="28"/>
          <w:szCs w:val="28"/>
          <w:cs/>
        </w:rPr>
        <w:tab/>
      </w:r>
      <w:r w:rsidRPr="001B2C2B">
        <w:rPr>
          <w:sz w:val="28"/>
          <w:szCs w:val="28"/>
          <w:cs/>
        </w:rPr>
        <w:tab/>
      </w:r>
      <w:r w:rsidR="00E800F5">
        <w:rPr>
          <w:sz w:val="28"/>
          <w:szCs w:val="28"/>
        </w:rPr>
        <w:tab/>
      </w:r>
      <w:r w:rsidR="00E800F5">
        <w:rPr>
          <w:sz w:val="28"/>
          <w:szCs w:val="28"/>
        </w:rPr>
        <w:tab/>
      </w:r>
      <w:r w:rsidR="00E800F5">
        <w:rPr>
          <w:sz w:val="28"/>
          <w:szCs w:val="28"/>
        </w:rPr>
        <w:tab/>
      </w:r>
      <w:r w:rsidRPr="001B2C2B">
        <w:rPr>
          <w:b/>
          <w:bCs/>
          <w:sz w:val="28"/>
          <w:szCs w:val="28"/>
          <w:cs/>
        </w:rPr>
        <w:t>สังกัด</w:t>
      </w:r>
      <w:r w:rsidRPr="001B2C2B">
        <w:rPr>
          <w:b/>
          <w:bCs/>
          <w:sz w:val="28"/>
          <w:szCs w:val="28"/>
        </w:rPr>
        <w:t xml:space="preserve">: </w:t>
      </w:r>
    </w:p>
    <w:p w:rsidR="001B2C2B" w:rsidRPr="001B2C2B" w:rsidRDefault="001B2C2B" w:rsidP="00E800F5">
      <w:pPr>
        <w:spacing w:line="240" w:lineRule="auto"/>
        <w:jc w:val="thaiDistribute"/>
        <w:rPr>
          <w:sz w:val="28"/>
          <w:szCs w:val="28"/>
          <w:cs/>
        </w:rPr>
      </w:pPr>
      <w:r w:rsidRPr="001B2C2B">
        <w:rPr>
          <w:b/>
          <w:bCs/>
          <w:sz w:val="28"/>
          <w:szCs w:val="28"/>
          <w:cs/>
        </w:rPr>
        <w:t>ผู้ร่วมวิจัย</w:t>
      </w:r>
      <w:r w:rsidRPr="001B2C2B">
        <w:rPr>
          <w:b/>
          <w:bCs/>
          <w:sz w:val="28"/>
          <w:szCs w:val="28"/>
        </w:rPr>
        <w:t>:</w:t>
      </w:r>
      <w:r w:rsidRPr="001B2C2B">
        <w:rPr>
          <w:b/>
          <w:bCs/>
          <w:sz w:val="28"/>
          <w:szCs w:val="28"/>
          <w:cs/>
        </w:rPr>
        <w:t xml:space="preserve"> </w:t>
      </w:r>
    </w:p>
    <w:p w:rsidR="001B2C2B" w:rsidRPr="001B2C2B" w:rsidRDefault="001B2C2B" w:rsidP="001B2C2B">
      <w:pPr>
        <w:spacing w:line="240" w:lineRule="auto"/>
        <w:jc w:val="thaiDistribute"/>
        <w:rPr>
          <w:sz w:val="28"/>
          <w:szCs w:val="28"/>
        </w:rPr>
      </w:pPr>
      <w:r w:rsidRPr="001B2C2B">
        <w:rPr>
          <w:b/>
          <w:bCs/>
          <w:sz w:val="28"/>
          <w:szCs w:val="28"/>
          <w:cs/>
        </w:rPr>
        <w:t>งบประมาณ</w:t>
      </w:r>
      <w:r w:rsidRPr="001B2C2B">
        <w:rPr>
          <w:b/>
          <w:bCs/>
          <w:sz w:val="28"/>
          <w:szCs w:val="28"/>
        </w:rPr>
        <w:t>:</w:t>
      </w:r>
      <w:r w:rsidR="00E800F5">
        <w:rPr>
          <w:sz w:val="28"/>
          <w:szCs w:val="28"/>
          <w:cs/>
        </w:rPr>
        <w:t xml:space="preserve"> </w:t>
      </w:r>
      <w:r w:rsidRPr="001B2C2B">
        <w:rPr>
          <w:sz w:val="28"/>
          <w:szCs w:val="28"/>
          <w:cs/>
        </w:rPr>
        <w:t xml:space="preserve"> บาท</w:t>
      </w:r>
    </w:p>
    <w:p w:rsidR="001B2C2B" w:rsidRPr="001B2C2B" w:rsidRDefault="001B2C2B" w:rsidP="001B2C2B">
      <w:pPr>
        <w:spacing w:line="240" w:lineRule="auto"/>
        <w:jc w:val="thaiDistribute"/>
        <w:rPr>
          <w:sz w:val="28"/>
          <w:szCs w:val="28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E800F5" w:rsidRPr="001B2C2B" w:rsidTr="001B2C2B">
        <w:tc>
          <w:tcPr>
            <w:tcW w:w="5387" w:type="dxa"/>
          </w:tcPr>
          <w:p w:rsidR="001B2C2B" w:rsidRPr="001B2C2B" w:rsidRDefault="001B2C2B" w:rsidP="001B2C2B">
            <w:pPr>
              <w:spacing w:line="240" w:lineRule="auto"/>
              <w:jc w:val="thaiDistribute"/>
              <w:rPr>
                <w:sz w:val="28"/>
                <w:szCs w:val="28"/>
              </w:rPr>
            </w:pPr>
            <w:r w:rsidRPr="001B2C2B">
              <w:rPr>
                <w:sz w:val="28"/>
                <w:szCs w:val="28"/>
                <w:cs/>
              </w:rPr>
              <w:t>ข้อเสนอแนะจากผู้ทรงคุณวุฒิ</w:t>
            </w:r>
          </w:p>
        </w:tc>
        <w:tc>
          <w:tcPr>
            <w:tcW w:w="5387" w:type="dxa"/>
          </w:tcPr>
          <w:p w:rsidR="001B2C2B" w:rsidRPr="001B2C2B" w:rsidRDefault="001B2C2B" w:rsidP="001B2C2B">
            <w:pPr>
              <w:spacing w:line="240" w:lineRule="auto"/>
              <w:jc w:val="thaiDistribute"/>
              <w:rPr>
                <w:sz w:val="28"/>
                <w:szCs w:val="28"/>
              </w:rPr>
            </w:pPr>
            <w:r w:rsidRPr="001B2C2B">
              <w:rPr>
                <w:sz w:val="28"/>
                <w:szCs w:val="28"/>
                <w:cs/>
              </w:rPr>
              <w:t>การตอบคำถาม/การแก้ไข</w:t>
            </w:r>
          </w:p>
        </w:tc>
      </w:tr>
      <w:tr w:rsidR="00E800F5" w:rsidRPr="001B2C2B" w:rsidTr="001B2C2B">
        <w:tc>
          <w:tcPr>
            <w:tcW w:w="5387" w:type="dxa"/>
          </w:tcPr>
          <w:p w:rsidR="001B2C2B" w:rsidRPr="001B2C2B" w:rsidRDefault="001B2C2B" w:rsidP="00E800F5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  <w:r w:rsidRPr="001B2C2B">
              <w:rPr>
                <w:sz w:val="28"/>
                <w:szCs w:val="28"/>
                <w:cs/>
              </w:rPr>
              <w:t xml:space="preserve">1. </w:t>
            </w:r>
            <w:proofErr w:type="spellStart"/>
            <w:r w:rsidR="00E800F5">
              <w:rPr>
                <w:sz w:val="28"/>
                <w:szCs w:val="28"/>
              </w:rPr>
              <w:t>xxxxxxxxxxxxxxxxxx</w:t>
            </w:r>
            <w:proofErr w:type="spellEnd"/>
          </w:p>
        </w:tc>
        <w:tc>
          <w:tcPr>
            <w:tcW w:w="5387" w:type="dxa"/>
          </w:tcPr>
          <w:p w:rsidR="001B2C2B" w:rsidRDefault="00E800F5" w:rsidP="001B2C2B">
            <w:pPr>
              <w:spacing w:line="240" w:lineRule="auto"/>
              <w:jc w:val="thaiDistribut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xxxxxxxxxxxxxxxxxxxxxxxxxxxxxxxxxxxxxxxxxxxxxxxxxxxxxxxxxx</w:t>
            </w:r>
            <w:proofErr w:type="spellEnd"/>
          </w:p>
          <w:p w:rsidR="00E800F5" w:rsidRDefault="00E800F5" w:rsidP="001B2C2B">
            <w:pPr>
              <w:spacing w:line="240" w:lineRule="auto"/>
              <w:jc w:val="thaiDistribut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xxxxxxxxxxxxxxxxxxxxxxxxxxxxxxxxxxxxxxxxxxxxxxxxxxxxxxxxxx</w:t>
            </w:r>
            <w:proofErr w:type="spellEnd"/>
          </w:p>
          <w:p w:rsidR="00E800F5" w:rsidRPr="001B2C2B" w:rsidRDefault="00E800F5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</w:tr>
      <w:tr w:rsidR="00E800F5" w:rsidRPr="001B2C2B" w:rsidTr="001B2C2B">
        <w:tc>
          <w:tcPr>
            <w:tcW w:w="5387" w:type="dxa"/>
          </w:tcPr>
          <w:p w:rsidR="001B2C2B" w:rsidRPr="001B2C2B" w:rsidRDefault="00E800F5" w:rsidP="00E800F5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xxxxxxxxxxxxxxxxxxxxxxxxxxxxxxxxx</w:t>
            </w:r>
            <w:proofErr w:type="spellEnd"/>
          </w:p>
        </w:tc>
        <w:tc>
          <w:tcPr>
            <w:tcW w:w="5387" w:type="dxa"/>
          </w:tcPr>
          <w:p w:rsidR="001B2C2B" w:rsidRPr="001B2C2B" w:rsidRDefault="00E800F5" w:rsidP="00E800F5">
            <w:pPr>
              <w:spacing w:line="240" w:lineRule="auto"/>
              <w:jc w:val="thaiDistribute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ได้ปรับรายละเอียดในเรื่องสถานที่ตามการทำงานวิจัยล่าสุดแล้ว </w:t>
            </w:r>
            <w:r>
              <w:rPr>
                <w:rFonts w:hint="cs"/>
                <w:sz w:val="28"/>
                <w:szCs w:val="28"/>
                <w:highlight w:val="yellow"/>
                <w:cs/>
              </w:rPr>
              <w:t xml:space="preserve">ในข้อ </w:t>
            </w:r>
            <w:r>
              <w:rPr>
                <w:sz w:val="28"/>
                <w:szCs w:val="28"/>
                <w:highlight w:val="yellow"/>
              </w:rPr>
              <w:t>x</w:t>
            </w:r>
            <w:r>
              <w:rPr>
                <w:rFonts w:hint="cs"/>
                <w:sz w:val="28"/>
                <w:szCs w:val="28"/>
                <w:highlight w:val="yellow"/>
                <w:cs/>
              </w:rPr>
              <w:t xml:space="preserve"> หน้าที่ </w:t>
            </w:r>
            <w:r>
              <w:rPr>
                <w:sz w:val="28"/>
                <w:szCs w:val="28"/>
              </w:rPr>
              <w:t>xx</w:t>
            </w:r>
          </w:p>
        </w:tc>
      </w:tr>
      <w:tr w:rsidR="00E800F5" w:rsidRPr="001B2C2B" w:rsidTr="001B2C2B">
        <w:tc>
          <w:tcPr>
            <w:tcW w:w="5387" w:type="dxa"/>
          </w:tcPr>
          <w:p w:rsidR="001B2C2B" w:rsidRPr="001B2C2B" w:rsidRDefault="001B2C2B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  <w:tc>
          <w:tcPr>
            <w:tcW w:w="5387" w:type="dxa"/>
          </w:tcPr>
          <w:p w:rsidR="0086614F" w:rsidRPr="0086614F" w:rsidRDefault="0086614F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</w:tr>
      <w:tr w:rsidR="00E800F5" w:rsidRPr="006F4527" w:rsidTr="001B2C2B">
        <w:tc>
          <w:tcPr>
            <w:tcW w:w="5387" w:type="dxa"/>
          </w:tcPr>
          <w:p w:rsidR="001B2C2B" w:rsidRPr="006F4527" w:rsidRDefault="001B2C2B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  <w:tc>
          <w:tcPr>
            <w:tcW w:w="5387" w:type="dxa"/>
          </w:tcPr>
          <w:p w:rsidR="00124CF6" w:rsidRPr="006F4527" w:rsidRDefault="00124CF6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</w:tr>
      <w:tr w:rsidR="00E800F5" w:rsidRPr="006F4527" w:rsidTr="001B2C2B">
        <w:tc>
          <w:tcPr>
            <w:tcW w:w="5387" w:type="dxa"/>
          </w:tcPr>
          <w:p w:rsidR="001B2C2B" w:rsidRPr="006F4527" w:rsidRDefault="001B2C2B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  <w:tc>
          <w:tcPr>
            <w:tcW w:w="5387" w:type="dxa"/>
          </w:tcPr>
          <w:p w:rsidR="001B2C2B" w:rsidRPr="006F4527" w:rsidRDefault="001B2C2B" w:rsidP="001B2C2B">
            <w:pPr>
              <w:spacing w:line="240" w:lineRule="auto"/>
              <w:jc w:val="thaiDistribute"/>
              <w:rPr>
                <w:sz w:val="28"/>
                <w:szCs w:val="28"/>
                <w:cs/>
              </w:rPr>
            </w:pPr>
          </w:p>
        </w:tc>
      </w:tr>
    </w:tbl>
    <w:p w:rsidR="001B2C2B" w:rsidRPr="006F4527" w:rsidRDefault="001B2C2B" w:rsidP="001B2C2B">
      <w:pPr>
        <w:spacing w:line="240" w:lineRule="auto"/>
        <w:jc w:val="thaiDistribute"/>
        <w:rPr>
          <w:sz w:val="28"/>
          <w:szCs w:val="28"/>
          <w:cs/>
        </w:rPr>
      </w:pPr>
      <w:bookmarkStart w:id="0" w:name="_GoBack"/>
      <w:bookmarkEnd w:id="0"/>
    </w:p>
    <w:p w:rsidR="001E21F4" w:rsidRPr="006F4527" w:rsidRDefault="001E21F4">
      <w:pPr>
        <w:rPr>
          <w:sz w:val="28"/>
          <w:szCs w:val="28"/>
        </w:rPr>
      </w:pPr>
    </w:p>
    <w:sectPr w:rsidR="001E21F4" w:rsidRPr="006F4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2B"/>
    <w:rsid w:val="00124CF6"/>
    <w:rsid w:val="001B2C2B"/>
    <w:rsid w:val="001C723B"/>
    <w:rsid w:val="001E03B1"/>
    <w:rsid w:val="001E21F4"/>
    <w:rsid w:val="004114C4"/>
    <w:rsid w:val="006F4527"/>
    <w:rsid w:val="0086614F"/>
    <w:rsid w:val="00E8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9203D-16E5-434E-ABC4-D1A0B24A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2B"/>
    <w:pPr>
      <w:spacing w:after="0" w:line="276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C2B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1B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C2B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27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7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2025-09-05T03:08:00Z</cp:lastPrinted>
  <dcterms:created xsi:type="dcterms:W3CDTF">2025-09-05T02:20:00Z</dcterms:created>
  <dcterms:modified xsi:type="dcterms:W3CDTF">2025-09-16T08:25:00Z</dcterms:modified>
</cp:coreProperties>
</file>